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35" w:lineRule="auto"/>
        <w:ind w:left="4093" w:right="3823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行 政 检 查 时 的启 封 记 录</w:t>
      </w:r>
    </w:p>
    <w:p>
      <w:pPr>
        <w:pStyle w:val="2"/>
        <w:ind w:left="4093" w:right="3822"/>
      </w:pPr>
      <w:r>
        <w:t>АКТ ВСКРЫТИЯ</w:t>
      </w:r>
    </w:p>
    <w:p>
      <w:pPr>
        <w:spacing w:before="48"/>
        <w:ind w:left="2539" w:right="227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для проведения административного контроля</w:t>
      </w:r>
    </w:p>
    <w:p>
      <w:pPr>
        <w:pStyle w:val="4"/>
        <w:spacing w:before="7"/>
        <w:rPr>
          <w:rFonts w:ascii="Arial"/>
          <w:b/>
          <w:sz w:val="31"/>
        </w:rPr>
      </w:pPr>
    </w:p>
    <w:p>
      <w:pPr>
        <w:pStyle w:val="3"/>
        <w:tabs>
          <w:tab w:val="left" w:pos="9773"/>
        </w:tabs>
        <w:rPr>
          <w:rFonts w:ascii="Times New Roman" w:eastAsia="Times New Roman"/>
        </w:rPr>
      </w:pPr>
      <w:r>
        <w:t>承 运</w:t>
      </w:r>
      <w:r>
        <w:rPr>
          <w:spacing w:val="2"/>
        </w:rPr>
        <w:t xml:space="preserve"> </w:t>
      </w:r>
      <w:r>
        <w:t>人</w:t>
      </w:r>
      <w:r>
        <w:rPr>
          <w:spacing w:val="-38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tabs>
          <w:tab w:val="left" w:pos="3373"/>
        </w:tabs>
        <w:spacing w:before="30"/>
        <w:ind w:left="111"/>
      </w:pPr>
      <w:r>
        <w:t>Перевозчик</w:t>
      </w:r>
      <w:r>
        <w:tab/>
      </w:r>
      <w:r>
        <w:t>(</w:t>
      </w:r>
      <w:r>
        <w:rPr>
          <w:rFonts w:hint="eastAsia" w:ascii="宋体" w:hAnsi="宋体" w:eastAsia="宋体"/>
        </w:rPr>
        <w:t>编制记录的承运人名称</w:t>
      </w:r>
      <w:r>
        <w:t>—наименование перевозчика,</w:t>
      </w:r>
      <w:r>
        <w:rPr>
          <w:spacing w:val="2"/>
        </w:rPr>
        <w:t xml:space="preserve"> </w:t>
      </w:r>
      <w:r>
        <w:t>составившего</w:t>
      </w:r>
      <w:r>
        <w:rPr>
          <w:spacing w:val="-1"/>
        </w:rPr>
        <w:t xml:space="preserve"> </w:t>
      </w:r>
      <w:r>
        <w:t>акт)</w:t>
      </w:r>
    </w:p>
    <w:p>
      <w:pPr>
        <w:pStyle w:val="4"/>
        <w:spacing w:before="5"/>
        <w:rPr>
          <w:sz w:val="16"/>
        </w:rPr>
      </w:pPr>
    </w:p>
    <w:p>
      <w:pPr>
        <w:pStyle w:val="3"/>
        <w:tabs>
          <w:tab w:val="left" w:pos="9808"/>
        </w:tabs>
        <w:rPr>
          <w:rFonts w:ascii="Times New Roman" w:eastAsia="Times New Roman"/>
        </w:rPr>
      </w:pPr>
      <w:r>
        <w:t>编制记录所在的车站和铁</w:t>
      </w:r>
      <w:r>
        <w:rPr>
          <w:spacing w:val="35"/>
        </w:rPr>
        <w:t>路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9"/>
        <w:ind w:left="111"/>
      </w:pPr>
      <w:r>
        <w:t>Станция и железная дорога, на которой составлен акт</w:t>
      </w:r>
    </w:p>
    <w:p>
      <w:pPr>
        <w:pStyle w:val="4"/>
        <w:spacing w:before="3"/>
        <w:rPr>
          <w:sz w:val="17"/>
        </w:rPr>
      </w:pPr>
    </w:p>
    <w:p>
      <w:pPr>
        <w:pStyle w:val="3"/>
        <w:tabs>
          <w:tab w:val="left" w:pos="9774"/>
        </w:tabs>
        <w:rPr>
          <w:rFonts w:ascii="Times New Roman" w:eastAsia="Times New Roman"/>
        </w:rPr>
      </w:pPr>
      <w:r>
        <w:t>编制记录的日期</w:t>
      </w:r>
      <w:r>
        <w:rPr>
          <w:spacing w:val="-28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9"/>
        <w:ind w:left="111"/>
      </w:pPr>
      <w:r>
        <w:t>Дата составления акта</w:t>
      </w:r>
    </w:p>
    <w:p>
      <w:pPr>
        <w:pStyle w:val="4"/>
        <w:rPr>
          <w:sz w:val="17"/>
        </w:rPr>
      </w:pPr>
    </w:p>
    <w:p>
      <w:pPr>
        <w:pStyle w:val="3"/>
        <w:tabs>
          <w:tab w:val="left" w:pos="6110"/>
          <w:tab w:val="left" w:pos="9774"/>
        </w:tabs>
        <w:rPr>
          <w:rFonts w:ascii="Times New Roman" w:eastAsia="Times New Roman"/>
        </w:rPr>
      </w:pPr>
      <w:r>
        <w:t>车辆</w:t>
      </w:r>
      <w:r>
        <w:rPr>
          <w:rFonts w:ascii="Times New Roman" w:eastAsia="Times New Roman"/>
        </w:rPr>
        <w:t>/</w:t>
      </w:r>
      <w:r>
        <w:t>集装箱号码</w:t>
      </w:r>
      <w:r>
        <w:rPr>
          <w:rFonts w:ascii="Times New Roman" w:eastAsia="Times New Roman"/>
          <w:vertAlign w:val="superscript"/>
        </w:rPr>
        <w:t>1</w:t>
      </w:r>
      <w:r>
        <w:rPr>
          <w:rFonts w:ascii="Times New Roman" w:eastAsia="Times New Roman"/>
          <w:u w:val="single"/>
          <w:vertAlign w:val="superscript"/>
        </w:rPr>
        <w:t xml:space="preserve"> </w:t>
      </w:r>
      <w:r>
        <w:rPr>
          <w:rFonts w:ascii="Times New Roman" w:eastAsia="Times New Roman"/>
          <w:u w:val="single"/>
          <w:vertAlign w:val="baseline"/>
        </w:rPr>
        <w:tab/>
      </w:r>
      <w:r>
        <w:rPr>
          <w:vertAlign w:val="baseline"/>
        </w:rPr>
        <w:t>货物批</w:t>
      </w:r>
      <w:r>
        <w:rPr>
          <w:spacing w:val="36"/>
          <w:vertAlign w:val="baseline"/>
        </w:rPr>
        <w:t>号</w:t>
      </w:r>
      <w:r>
        <w:rPr>
          <w:rFonts w:ascii="Times New Roman" w:eastAsia="Times New Roman"/>
          <w:u w:val="single"/>
          <w:vertAlign w:val="baseline"/>
        </w:rPr>
        <w:t xml:space="preserve"> </w:t>
      </w:r>
      <w:r>
        <w:rPr>
          <w:rFonts w:ascii="Times New Roman" w:eastAsia="Times New Roman"/>
          <w:u w:val="single"/>
          <w:vertAlign w:val="baseline"/>
        </w:rPr>
        <w:tab/>
      </w:r>
    </w:p>
    <w:p>
      <w:pPr>
        <w:pStyle w:val="4"/>
        <w:tabs>
          <w:tab w:val="left" w:pos="6160"/>
        </w:tabs>
        <w:spacing w:before="39"/>
        <w:ind w:left="111"/>
      </w:pPr>
      <w:r>
        <w:t>Вагон/Контейнер</w:t>
      </w:r>
      <w:r>
        <w:rPr>
          <w:vertAlign w:val="superscript"/>
        </w:rPr>
        <w:t>1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№</w:t>
      </w:r>
      <w:r>
        <w:rPr>
          <w:vertAlign w:val="baseline"/>
        </w:rPr>
        <w:tab/>
      </w:r>
      <w:r>
        <w:rPr>
          <w:vertAlign w:val="baseline"/>
        </w:rPr>
        <w:t>Отправка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№</w:t>
      </w:r>
    </w:p>
    <w:p>
      <w:pPr>
        <w:pStyle w:val="4"/>
        <w:spacing w:before="3"/>
        <w:rPr>
          <w:sz w:val="17"/>
        </w:rPr>
      </w:pPr>
    </w:p>
    <w:p>
      <w:pPr>
        <w:pStyle w:val="3"/>
        <w:tabs>
          <w:tab w:val="left" w:pos="9778"/>
        </w:tabs>
        <w:rPr>
          <w:rFonts w:ascii="Times New Roman" w:eastAsia="Times New Roman"/>
        </w:rPr>
      </w:pPr>
      <w:r>
        <w:t>货物品名</w:t>
      </w:r>
      <w:r>
        <w:rPr>
          <w:spacing w:val="-23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9"/>
        <w:ind w:left="111"/>
      </w:pPr>
      <w:r>
        <w:t>Наименование груза</w:t>
      </w:r>
    </w:p>
    <w:p>
      <w:pPr>
        <w:pStyle w:val="4"/>
        <w:spacing w:before="3"/>
        <w:rPr>
          <w:sz w:val="17"/>
        </w:rPr>
      </w:pPr>
    </w:p>
    <w:p>
      <w:pPr>
        <w:pStyle w:val="3"/>
        <w:tabs>
          <w:tab w:val="left" w:pos="9764"/>
        </w:tabs>
        <w:rPr>
          <w:rFonts w:ascii="Times New Roman" w:eastAsia="Times New Roman"/>
        </w:rPr>
      </w:pPr>
      <w:r>
        <w:rPr>
          <w:w w:val="95"/>
        </w:rPr>
        <w:t>汽车列车、汽车、挂车、可用挂汽车车身、半挂车识别号码</w:t>
      </w:r>
      <w:r>
        <w:rPr>
          <w:rFonts w:ascii="Times New Roman" w:eastAsia="Times New Roman"/>
          <w:spacing w:val="14"/>
          <w:w w:val="95"/>
          <w:vertAlign w:val="superscript"/>
        </w:rPr>
        <w:t>1</w:t>
      </w:r>
      <w:r>
        <w:rPr>
          <w:rFonts w:ascii="Times New Roman" w:eastAsia="Times New Roman"/>
          <w:w w:val="95"/>
          <w:u w:val="single"/>
          <w:vertAlign w:val="superscript"/>
        </w:rPr>
        <w:t xml:space="preserve"> </w:t>
      </w:r>
      <w:r>
        <w:rPr>
          <w:rFonts w:ascii="Times New Roman" w:eastAsia="Times New Roman"/>
          <w:u w:val="single"/>
          <w:vertAlign w:val="baseline"/>
        </w:rPr>
        <w:tab/>
      </w:r>
    </w:p>
    <w:p>
      <w:pPr>
        <w:pStyle w:val="4"/>
        <w:spacing w:before="39"/>
        <w:ind w:left="111"/>
      </w:pPr>
      <w:r>
        <w:t xml:space="preserve">Идентификационный номер автопоезда, автомобиля,прицепа, съёмного автомобильного кузова, полуприцепа </w:t>
      </w:r>
      <w:r>
        <w:rPr>
          <w:vertAlign w:val="superscript"/>
        </w:rPr>
        <w:t>1</w:t>
      </w:r>
    </w:p>
    <w:p>
      <w:pPr>
        <w:pStyle w:val="4"/>
        <w:rPr>
          <w:sz w:val="17"/>
        </w:rPr>
      </w:pPr>
    </w:p>
    <w:p>
      <w:pPr>
        <w:pStyle w:val="3"/>
        <w:tabs>
          <w:tab w:val="left" w:pos="9807"/>
        </w:tabs>
        <w:rPr>
          <w:rFonts w:ascii="Times New Roman" w:eastAsia="Times New Roman"/>
        </w:rPr>
      </w:pPr>
      <w:r>
        <w:t>发站和发送</w:t>
      </w:r>
      <w:r>
        <w:rPr>
          <w:spacing w:val="7"/>
        </w:rPr>
        <w:t>路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40"/>
        <w:ind w:left="111"/>
      </w:pPr>
      <w:r>
        <w:t>Станция и железная дорога отправления</w:t>
      </w:r>
    </w:p>
    <w:p>
      <w:pPr>
        <w:pStyle w:val="4"/>
        <w:spacing w:before="2"/>
        <w:rPr>
          <w:sz w:val="17"/>
        </w:rPr>
      </w:pPr>
    </w:p>
    <w:p>
      <w:pPr>
        <w:pStyle w:val="3"/>
        <w:tabs>
          <w:tab w:val="left" w:pos="9774"/>
        </w:tabs>
        <w:rPr>
          <w:rFonts w:ascii="Times New Roman" w:eastAsia="Times New Roman"/>
        </w:rPr>
      </w:pPr>
      <w:r>
        <w:t>到站和到达路</w:t>
      </w:r>
      <w:r>
        <w:rPr>
          <w:spacing w:val="-30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9"/>
        <w:ind w:left="111"/>
      </w:pPr>
      <w:r>
        <w:t>Станция и железная дорога назначения</w:t>
      </w:r>
    </w:p>
    <w:p>
      <w:pPr>
        <w:pStyle w:val="4"/>
        <w:spacing w:before="1"/>
      </w:pPr>
    </w:p>
    <w:tbl>
      <w:tblPr>
        <w:tblStyle w:val="5"/>
        <w:tblW w:w="0" w:type="auto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694"/>
        <w:gridCol w:w="711"/>
        <w:gridCol w:w="4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404" w:type="dxa"/>
            <w:gridSpan w:val="2"/>
          </w:tcPr>
          <w:p>
            <w:pPr>
              <w:pStyle w:val="10"/>
              <w:spacing w:line="223" w:lineRule="exact"/>
              <w:ind w:left="1339" w:right="133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启  封  事  项</w:t>
            </w:r>
          </w:p>
          <w:p>
            <w:pPr>
              <w:pStyle w:val="10"/>
              <w:spacing w:line="153" w:lineRule="exact"/>
              <w:ind w:left="1339" w:right="1337"/>
              <w:jc w:val="center"/>
              <w:rPr>
                <w:sz w:val="14"/>
              </w:rPr>
            </w:pPr>
            <w:r>
              <w:rPr>
                <w:sz w:val="14"/>
              </w:rPr>
              <w:t>Сведения о снятых пломбах</w:t>
            </w:r>
          </w:p>
        </w:tc>
        <w:tc>
          <w:tcPr>
            <w:tcW w:w="5063" w:type="dxa"/>
            <w:gridSpan w:val="2"/>
          </w:tcPr>
          <w:p>
            <w:pPr>
              <w:pStyle w:val="10"/>
              <w:spacing w:line="223" w:lineRule="exact"/>
              <w:ind w:left="1508" w:right="149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施  封  事  项</w:t>
            </w:r>
          </w:p>
          <w:p>
            <w:pPr>
              <w:pStyle w:val="10"/>
              <w:spacing w:line="153" w:lineRule="exact"/>
              <w:ind w:left="1508" w:right="1503"/>
              <w:jc w:val="center"/>
              <w:rPr>
                <w:sz w:val="14"/>
              </w:rPr>
            </w:pPr>
            <w:r>
              <w:rPr>
                <w:sz w:val="14"/>
              </w:rPr>
              <w:t>Сведения о наложенных пломбах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10" w:type="dxa"/>
          </w:tcPr>
          <w:p>
            <w:pPr>
              <w:pStyle w:val="10"/>
              <w:spacing w:before="7" w:line="223" w:lineRule="exact"/>
              <w:ind w:left="17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数量</w:t>
            </w:r>
          </w:p>
          <w:p>
            <w:pPr>
              <w:pStyle w:val="10"/>
              <w:spacing w:line="153" w:lineRule="exact"/>
              <w:ind w:left="146"/>
              <w:rPr>
                <w:sz w:val="14"/>
              </w:rPr>
            </w:pPr>
            <w:r>
              <w:rPr>
                <w:sz w:val="14"/>
              </w:rPr>
              <w:t>Кол-во</w:t>
            </w:r>
          </w:p>
        </w:tc>
        <w:tc>
          <w:tcPr>
            <w:tcW w:w="3694" w:type="dxa"/>
          </w:tcPr>
          <w:p>
            <w:pPr>
              <w:pStyle w:val="10"/>
              <w:spacing w:before="7" w:line="223" w:lineRule="exact"/>
              <w:ind w:left="476" w:right="46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封印记号，锁封装置的类型和记号</w:t>
            </w:r>
          </w:p>
          <w:p>
            <w:pPr>
              <w:pStyle w:val="10"/>
              <w:spacing w:line="153" w:lineRule="exact"/>
              <w:ind w:left="473" w:right="467"/>
              <w:jc w:val="center"/>
              <w:rPr>
                <w:sz w:val="14"/>
              </w:rPr>
            </w:pPr>
            <w:r>
              <w:rPr>
                <w:sz w:val="14"/>
              </w:rPr>
              <w:t>Знаки пломб, тип и знаки ЗПУ</w:t>
            </w:r>
          </w:p>
        </w:tc>
        <w:tc>
          <w:tcPr>
            <w:tcW w:w="711" w:type="dxa"/>
          </w:tcPr>
          <w:p>
            <w:pPr>
              <w:pStyle w:val="10"/>
              <w:spacing w:before="7" w:line="223" w:lineRule="exact"/>
              <w:ind w:left="17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数量</w:t>
            </w:r>
          </w:p>
          <w:p>
            <w:pPr>
              <w:pStyle w:val="10"/>
              <w:spacing w:line="153" w:lineRule="exact"/>
              <w:ind w:left="146"/>
              <w:rPr>
                <w:sz w:val="14"/>
              </w:rPr>
            </w:pPr>
            <w:r>
              <w:rPr>
                <w:sz w:val="14"/>
              </w:rPr>
              <w:t>Кол-во</w:t>
            </w:r>
          </w:p>
        </w:tc>
        <w:tc>
          <w:tcPr>
            <w:tcW w:w="4352" w:type="dxa"/>
          </w:tcPr>
          <w:p>
            <w:pPr>
              <w:pStyle w:val="10"/>
              <w:spacing w:before="7" w:line="223" w:lineRule="exact"/>
              <w:ind w:left="803" w:right="79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封印记号，锁封装置的类型和记号</w:t>
            </w:r>
          </w:p>
          <w:p>
            <w:pPr>
              <w:pStyle w:val="10"/>
              <w:spacing w:line="153" w:lineRule="exact"/>
              <w:ind w:left="799" w:right="799"/>
              <w:jc w:val="center"/>
              <w:rPr>
                <w:sz w:val="14"/>
              </w:rPr>
            </w:pPr>
            <w:r>
              <w:rPr>
                <w:sz w:val="14"/>
              </w:rPr>
              <w:t>Знаки пломб, тип и знаки ЗПУ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694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10"/>
              <w:rPr>
                <w:sz w:val="16"/>
              </w:rPr>
            </w:pPr>
          </w:p>
        </w:tc>
      </w:tr>
    </w:tbl>
    <w:p>
      <w:pPr>
        <w:pStyle w:val="4"/>
        <w:spacing w:before="10"/>
        <w:rPr>
          <w:sz w:val="16"/>
        </w:rPr>
      </w:pPr>
    </w:p>
    <w:p>
      <w:pPr>
        <w:pStyle w:val="3"/>
        <w:tabs>
          <w:tab w:val="left" w:pos="9774"/>
        </w:tabs>
        <w:rPr>
          <w:rFonts w:ascii="Times New Roman" w:eastAsia="Times New Roman"/>
        </w:rPr>
      </w:pPr>
      <w:r>
        <w:t>承运人代表</w:t>
      </w:r>
      <w:r>
        <w:rPr>
          <w:spacing w:val="-3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tabs>
          <w:tab w:val="left" w:pos="4223"/>
        </w:tabs>
        <w:spacing w:before="30"/>
        <w:ind w:left="111"/>
      </w:pPr>
      <w:r>
        <w:t>Представитель</w:t>
      </w:r>
      <w:r>
        <w:rPr>
          <w:spacing w:val="-5"/>
        </w:rPr>
        <w:t xml:space="preserve"> </w:t>
      </w:r>
      <w:r>
        <w:t>перевозчика</w:t>
      </w:r>
      <w:r>
        <w:tab/>
      </w:r>
      <w:r>
        <w:t>(</w:t>
      </w:r>
      <w:r>
        <w:rPr>
          <w:rFonts w:hint="eastAsia" w:ascii="宋体" w:hAnsi="宋体" w:eastAsia="宋体"/>
        </w:rPr>
        <w:t xml:space="preserve">姓名，签字 </w:t>
      </w:r>
      <w:r>
        <w:t>– 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 подпись)</w:t>
      </w:r>
    </w:p>
    <w:p>
      <w:pPr>
        <w:pStyle w:val="4"/>
        <w:spacing w:before="5"/>
        <w:rPr>
          <w:sz w:val="16"/>
        </w:rPr>
      </w:pPr>
    </w:p>
    <w:p>
      <w:pPr>
        <w:pStyle w:val="3"/>
        <w:tabs>
          <w:tab w:val="left" w:pos="9774"/>
        </w:tabs>
        <w:rPr>
          <w:rFonts w:ascii="Times New Roman" w:eastAsia="Times New Roman"/>
        </w:rPr>
      </w:pPr>
      <w:r>
        <w:t>检查机关代表</w:t>
      </w:r>
      <w:r>
        <w:rPr>
          <w:spacing w:val="-30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tabs>
          <w:tab w:val="left" w:pos="3018"/>
        </w:tabs>
        <w:spacing w:before="30" w:line="175" w:lineRule="exact"/>
        <w:ind w:left="111"/>
      </w:pPr>
      <w:r>
        <w:t>Представитель</w:t>
      </w:r>
      <w:r>
        <w:rPr>
          <w:spacing w:val="-5"/>
        </w:rPr>
        <w:t xml:space="preserve"> </w:t>
      </w:r>
      <w:r>
        <w:t>контролирующего</w:t>
      </w:r>
      <w:r>
        <w:rPr>
          <w:spacing w:val="-4"/>
        </w:rPr>
        <w:t xml:space="preserve"> </w:t>
      </w:r>
      <w:r>
        <w:t>органа</w:t>
      </w:r>
      <w:r>
        <w:tab/>
      </w:r>
      <w:r>
        <w:t>(</w:t>
      </w:r>
      <w:r>
        <w:rPr>
          <w:rFonts w:hint="eastAsia" w:ascii="宋体" w:hAnsi="宋体" w:eastAsia="宋体"/>
        </w:rPr>
        <w:t xml:space="preserve">检查机关名称，代表姓名、职务及其签字 </w:t>
      </w:r>
      <w:r>
        <w:t>– наименование контролирующего</w:t>
      </w:r>
      <w:r>
        <w:rPr>
          <w:spacing w:val="3"/>
        </w:rPr>
        <w:t xml:space="preserve"> </w:t>
      </w:r>
      <w:r>
        <w:t>органа;</w:t>
      </w:r>
    </w:p>
    <w:p>
      <w:pPr>
        <w:pStyle w:val="4"/>
        <w:spacing w:line="156" w:lineRule="exact"/>
        <w:ind w:left="4223"/>
      </w:pPr>
      <w:r>
        <w:t>фамилия, имя, должность и подпись его представителя)</w:t>
      </w:r>
    </w:p>
    <w:p>
      <w:pPr>
        <w:pStyle w:val="4"/>
        <w:spacing w:before="5"/>
        <w:rPr>
          <w:sz w:val="18"/>
        </w:rPr>
      </w:pPr>
      <w:r>
        <w:pict>
          <v:line id="_x0000_s1026" o:spid="_x0000_s1026" o:spt="20" style="position:absolute;left:0pt;margin-left:63.85pt;margin-top:12.75pt;height:0pt;width:478.8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6"/>
        </w:rPr>
      </w:pPr>
      <w:r>
        <w:pict>
          <v:shape id="_x0000_s1027" o:spid="_x0000_s1027" o:spt="202" type="#_x0000_t202" style="position:absolute;left:0pt;margin-left:343pt;margin-top:17.35pt;height:106.35pt;width:177.3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spacing w:before="4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408" w:right="410" w:firstLine="0"/>
                    <w:jc w:val="center"/>
                    <w:rPr>
                      <w:rFonts w:hint="eastAsia" w:ascii="宋体" w:eastAsia="宋体"/>
                      <w:sz w:val="18"/>
                    </w:rPr>
                  </w:pPr>
                  <w:r>
                    <w:rPr>
                      <w:rFonts w:hint="eastAsia" w:ascii="宋体" w:eastAsia="宋体"/>
                      <w:sz w:val="18"/>
                    </w:rPr>
                    <w:t>承运人日期戳</w:t>
                  </w:r>
                </w:p>
                <w:p>
                  <w:pPr>
                    <w:pStyle w:val="4"/>
                    <w:spacing w:before="59"/>
                    <w:ind w:left="408" w:right="413"/>
                    <w:jc w:val="center"/>
                  </w:pPr>
                  <w:r>
                    <w:t>Оттиск календарного штемпеля перевозчика</w:t>
                  </w:r>
                </w:p>
              </w:txbxContent>
            </v:textbox>
            <w10:wrap type="topAndBottom"/>
          </v:shape>
        </w:pict>
      </w:r>
      <w:r>
        <w:pict>
          <v:line id="_x0000_s1028" o:spid="_x0000_s1028" o:spt="20" style="position:absolute;left:0pt;margin-left:61.55pt;margin-top:130.9pt;height:0pt;width:144.0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</w:p>
    <w:p>
      <w:pPr>
        <w:pStyle w:val="4"/>
        <w:spacing w:before="5"/>
        <w:rPr>
          <w:sz w:val="5"/>
        </w:rPr>
      </w:pPr>
    </w:p>
    <w:p>
      <w:pPr>
        <w:spacing w:before="56"/>
        <w:ind w:left="111" w:right="0" w:firstLine="0"/>
        <w:jc w:val="left"/>
        <w:rPr>
          <w:sz w:val="16"/>
        </w:rPr>
        <w:sectPr>
          <w:type w:val="continuous"/>
          <w:pgSz w:w="11910" w:h="16840"/>
          <w:pgMar w:top="920" w:right="820" w:bottom="280" w:left="1120" w:header="720" w:footer="720" w:gutter="0"/>
        </w:sectPr>
      </w:pPr>
      <w:r>
        <w:rPr>
          <w:position w:val="8"/>
          <w:sz w:val="12"/>
        </w:rPr>
        <w:t xml:space="preserve">1 </w:t>
      </w:r>
      <w:r>
        <w:rPr>
          <w:rFonts w:hint="eastAsia" w:ascii="宋体" w:hAnsi="宋体" w:eastAsia="宋体"/>
          <w:sz w:val="18"/>
        </w:rPr>
        <w:t>勾选需要的项目</w:t>
      </w:r>
      <w:r>
        <w:rPr>
          <w:sz w:val="16"/>
        </w:rPr>
        <w:t>/Нужное подчеркнуть</w:t>
      </w:r>
    </w:p>
    <w:p>
      <w:pPr>
        <w:pStyle w:val="4"/>
        <w:tabs>
          <w:tab w:val="left" w:pos="10490"/>
        </w:tabs>
        <w:ind w:left="0" w:leftChars="0" w:firstLine="0" w:firstLineChars="0"/>
        <w:rPr>
          <w:rFonts w:hint="eastAsia" w:eastAsia="宋体"/>
          <w:i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由北京交大思源科技有限公司于2016年创立并运营，基于团队服务铁路物流与轨道交通领域20余年的行业经验，致力于构建专业的铁路多式联运服务平台。平台目前主要向从事铁路多式联运的货代物流企业提供“会员营销+功能产品+金融保险+物流软件+增值服务”等服务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在国家一带一路战略的指导下，物畅网利用专注铁路物流信息化领域20余年的技术和经验，通过建立综合性的现代物流信息平台，整合铁路多式联运产业链条资源（贸易商、货代、报关行、金融等），利用创新的互联网思维和现代物流信息化技术，为一带一路铁路多式联运业相关的货主、货代等企业提供服务链条上的各类优质服务，共建多式联运生态体系，赋能企业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物畅网功能平台：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"http://www.wuchangwang.cn;"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eastAsia="宋体"/>
          <w:b/>
          <w:bCs/>
          <w:i w:val="0"/>
          <w:sz w:val="24"/>
          <w:szCs w:val="24"/>
          <w:lang w:val="en-US" w:eastAsia="zh-CN"/>
        </w:rPr>
        <w:t>www.wuchangwang.cn;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物畅网营销平台：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"http://www.wcw56.com;"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eastAsia="宋体"/>
          <w:b/>
          <w:bCs/>
          <w:i w:val="0"/>
          <w:sz w:val="24"/>
          <w:szCs w:val="24"/>
          <w:lang w:val="en-US" w:eastAsia="zh-CN"/>
        </w:rPr>
        <w:t>www.wcw56.com;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spacing w:before="56"/>
        <w:ind w:left="111" w:right="0" w:firstLine="0"/>
        <w:jc w:val="left"/>
        <w:rPr>
          <w:sz w:val="16"/>
        </w:rPr>
      </w:pPr>
      <w:bookmarkStart w:id="0" w:name="_GoBack"/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6391275" cy="4052570"/>
            <wp:effectExtent l="0" t="0" r="9525" b="1143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10" w:h="16840"/>
      <w:pgMar w:top="920" w:right="820" w:bottom="280" w:left="1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E2FEDEF-6702-4CAA-B078-C7AE4A6CBF0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3C0333-123C-45CD-A384-EE90765372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3" w:fontKey="{30AAD89E-9528-4498-A7FB-2731C1B4E5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41D0627"/>
    <w:rsid w:val="314A280D"/>
    <w:rsid w:val="557500AC"/>
    <w:rsid w:val="5FDB4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spacing w:before="26"/>
      <w:ind w:left="2539" w:right="2273"/>
      <w:jc w:val="center"/>
      <w:outlineLvl w:val="1"/>
    </w:pPr>
    <w:rPr>
      <w:rFonts w:ascii="Arial" w:hAnsi="Arial" w:eastAsia="Arial" w:cs="Arial"/>
      <w:b/>
      <w:bCs/>
      <w:sz w:val="22"/>
      <w:szCs w:val="22"/>
      <w:lang w:val="ru-RU" w:eastAsia="ru-RU" w:bidi="ru-RU"/>
    </w:rPr>
  </w:style>
  <w:style w:type="paragraph" w:styleId="3">
    <w:name w:val="heading 2"/>
    <w:basedOn w:val="1"/>
    <w:next w:val="1"/>
    <w:qFormat/>
    <w:uiPriority w:val="1"/>
    <w:pPr>
      <w:ind w:left="111"/>
      <w:outlineLvl w:val="2"/>
    </w:pPr>
    <w:rPr>
      <w:rFonts w:ascii="宋体" w:hAnsi="宋体" w:eastAsia="宋体" w:cs="宋体"/>
      <w:sz w:val="18"/>
      <w:szCs w:val="18"/>
      <w:lang w:val="ru-RU" w:eastAsia="ru-RU" w:bidi="ru-RU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ru-RU" w:eastAsia="ru-RU" w:bidi="ru-RU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ru-RU" w:eastAsia="ru-RU" w:bidi="ru-RU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2020-04-02T09:24:00Z</dcterms:created>
  <dc:creator>zhangjin</dc:creator>
  <cp:lastModifiedBy>YJM.</cp:lastModifiedBy>
  <dcterms:modified xsi:type="dcterms:W3CDTF">2020-04-28T03:58:46Z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2052-11.1.0.9440</vt:lpwstr>
  </property>
</Properties>
</file>